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F05" w:rsidRDefault="009B6F05" w:rsidP="009B6F05">
      <w:pPr>
        <w:ind w:left="709" w:hanging="709"/>
        <w:rPr>
          <w:rFonts w:cs="Arial"/>
          <w:color w:val="000000" w:themeColor="text1"/>
        </w:rPr>
      </w:pPr>
      <w:r>
        <w:rPr>
          <w:noProof/>
          <w:lang w:eastAsia="en-GB"/>
        </w:rPr>
        <w:drawing>
          <wp:anchor distT="0" distB="0" distL="114300" distR="114300" simplePos="0" relativeHeight="251659264" behindDoc="0" locked="0" layoutInCell="1" allowOverlap="1" wp14:anchorId="53833C20" wp14:editId="6CA679C8">
            <wp:simplePos x="0" y="0"/>
            <wp:positionH relativeFrom="column">
              <wp:posOffset>4704715</wp:posOffset>
            </wp:positionH>
            <wp:positionV relativeFrom="paragraph">
              <wp:posOffset>-812165</wp:posOffset>
            </wp:positionV>
            <wp:extent cx="1000125" cy="1000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b-logo-default.png"/>
                    <pic:cNvPicPr/>
                  </pic:nvPicPr>
                  <pic:blipFill>
                    <a:blip r:embed="rId9">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p w:rsidR="009B6F05" w:rsidRDefault="009B6F05" w:rsidP="009B6F05"/>
    <w:p w:rsidR="009B6F05" w:rsidRPr="009B6F05" w:rsidRDefault="009B6F05" w:rsidP="009B6F05">
      <w:pPr>
        <w:jc w:val="both"/>
        <w:rPr>
          <w:rFonts w:ascii="Arial" w:hAnsi="Arial" w:cs="Arial"/>
          <w:sz w:val="22"/>
          <w:szCs w:val="22"/>
        </w:rPr>
      </w:pPr>
      <w:r w:rsidRPr="009B6F05">
        <w:rPr>
          <w:rFonts w:ascii="Arial" w:hAnsi="Arial" w:cs="Arial"/>
          <w:sz w:val="22"/>
          <w:szCs w:val="22"/>
        </w:rPr>
        <w:t>ARTS UNIVERSITY BOURNEMOUTH</w:t>
      </w:r>
    </w:p>
    <w:p w:rsidR="009B6F05" w:rsidRDefault="009B6F05" w:rsidP="009B6F05">
      <w:pPr>
        <w:jc w:val="both"/>
        <w:rPr>
          <w:rFonts w:ascii="Arial" w:hAnsi="Arial" w:cs="Arial"/>
          <w:sz w:val="22"/>
          <w:szCs w:val="22"/>
        </w:rPr>
      </w:pPr>
    </w:p>
    <w:p w:rsidR="009B6F05" w:rsidRPr="009B6F05" w:rsidRDefault="009B6F05" w:rsidP="009B6F05">
      <w:pPr>
        <w:jc w:val="both"/>
        <w:rPr>
          <w:rFonts w:ascii="Arial" w:hAnsi="Arial" w:cs="Arial"/>
          <w:sz w:val="22"/>
          <w:szCs w:val="22"/>
        </w:rPr>
      </w:pPr>
      <w:r w:rsidRPr="009B6F05">
        <w:rPr>
          <w:rFonts w:ascii="Arial" w:hAnsi="Arial" w:cs="Arial"/>
          <w:sz w:val="22"/>
          <w:szCs w:val="22"/>
        </w:rPr>
        <w:t>ENVIRON</w:t>
      </w:r>
      <w:r w:rsidR="00394854">
        <w:rPr>
          <w:rFonts w:ascii="Arial" w:hAnsi="Arial" w:cs="Arial"/>
          <w:sz w:val="22"/>
          <w:szCs w:val="22"/>
        </w:rPr>
        <w:t>MENT COMMITTEE</w:t>
      </w:r>
      <w:bookmarkStart w:id="0" w:name="_GoBack"/>
      <w:bookmarkEnd w:id="0"/>
    </w:p>
    <w:p w:rsidR="009B6F05" w:rsidRDefault="009B6F05" w:rsidP="0032057E">
      <w:pPr>
        <w:rPr>
          <w:rFonts w:ascii="Arial" w:hAnsi="Arial" w:cs="Arial"/>
          <w:sz w:val="22"/>
          <w:szCs w:val="22"/>
          <w:u w:val="single"/>
        </w:rPr>
      </w:pPr>
    </w:p>
    <w:p w:rsidR="009B6F05" w:rsidRDefault="009B6F05" w:rsidP="0032057E">
      <w:pPr>
        <w:rPr>
          <w:rFonts w:ascii="Arial" w:hAnsi="Arial" w:cs="Arial"/>
          <w:b/>
          <w:sz w:val="22"/>
          <w:szCs w:val="22"/>
        </w:rPr>
      </w:pPr>
      <w:r w:rsidRPr="009B6F05">
        <w:rPr>
          <w:rFonts w:ascii="Arial" w:hAnsi="Arial" w:cs="Arial"/>
          <w:b/>
          <w:sz w:val="22"/>
          <w:szCs w:val="22"/>
        </w:rPr>
        <w:t xml:space="preserve">Terms of reference, </w:t>
      </w:r>
      <w:r w:rsidR="00B31389">
        <w:rPr>
          <w:rFonts w:ascii="Arial" w:hAnsi="Arial" w:cs="Arial"/>
          <w:b/>
          <w:sz w:val="22"/>
          <w:szCs w:val="22"/>
        </w:rPr>
        <w:t>constitution and membership 2018-19</w:t>
      </w:r>
    </w:p>
    <w:p w:rsidR="009B6F05" w:rsidRPr="009B6F05" w:rsidRDefault="009B6F05" w:rsidP="0032057E">
      <w:pPr>
        <w:rPr>
          <w:rFonts w:ascii="Arial" w:hAnsi="Arial" w:cs="Arial"/>
          <w:sz w:val="22"/>
          <w:szCs w:val="22"/>
        </w:rPr>
      </w:pPr>
      <w:r>
        <w:rPr>
          <w:rFonts w:ascii="Arial" w:hAnsi="Arial" w:cs="Arial"/>
          <w:sz w:val="22"/>
          <w:szCs w:val="22"/>
        </w:rPr>
        <w:t>________________________________________________________________________</w:t>
      </w:r>
    </w:p>
    <w:p w:rsidR="009B6F05" w:rsidRDefault="009B6F05" w:rsidP="0032057E">
      <w:pPr>
        <w:rPr>
          <w:rFonts w:ascii="Arial" w:hAnsi="Arial" w:cs="Arial"/>
          <w:sz w:val="22"/>
          <w:szCs w:val="22"/>
          <w:u w:val="single"/>
        </w:rPr>
      </w:pP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p>
    <w:p w:rsidR="0032057E" w:rsidRPr="008F5E74" w:rsidRDefault="0032057E" w:rsidP="0032057E">
      <w:pPr>
        <w:rPr>
          <w:rFonts w:ascii="Arial" w:hAnsi="Arial" w:cs="Arial"/>
          <w:sz w:val="22"/>
          <w:szCs w:val="22"/>
          <w:u w:val="single"/>
        </w:rPr>
      </w:pPr>
      <w:r w:rsidRPr="008F5E74">
        <w:rPr>
          <w:rFonts w:ascii="Arial" w:hAnsi="Arial" w:cs="Arial"/>
          <w:sz w:val="22"/>
          <w:szCs w:val="22"/>
          <w:u w:val="single"/>
        </w:rPr>
        <w:t xml:space="preserve">Purpose </w:t>
      </w:r>
    </w:p>
    <w:p w:rsidR="0032057E" w:rsidRDefault="0032057E" w:rsidP="0032057E">
      <w:pPr>
        <w:rPr>
          <w:rFonts w:ascii="Arial" w:hAnsi="Arial" w:cs="Arial"/>
          <w:sz w:val="22"/>
          <w:szCs w:val="22"/>
        </w:rPr>
      </w:pPr>
      <w:r w:rsidRPr="008F5E74">
        <w:rPr>
          <w:rFonts w:ascii="Arial" w:hAnsi="Arial" w:cs="Arial"/>
          <w:sz w:val="22"/>
          <w:szCs w:val="22"/>
        </w:rPr>
        <w:t xml:space="preserve">The </w:t>
      </w:r>
      <w:r w:rsidRPr="008F5E74">
        <w:rPr>
          <w:rFonts w:ascii="Arial" w:hAnsi="Arial" w:cs="Arial"/>
          <w:bCs/>
          <w:sz w:val="22"/>
          <w:szCs w:val="22"/>
        </w:rPr>
        <w:t>purpose</w:t>
      </w:r>
      <w:r w:rsidRPr="008F5E74">
        <w:rPr>
          <w:rFonts w:ascii="Arial" w:hAnsi="Arial" w:cs="Arial"/>
          <w:sz w:val="22"/>
          <w:szCs w:val="22"/>
        </w:rPr>
        <w:t xml:space="preserve"> of Environment Committee is to monitor and promote sustainability in all its aspects by identifying, raising awareness of and championing good practice in environmental management and the use of non-renewable resources, and make recommendations to the Management Group and relevant committees and boards.</w:t>
      </w:r>
    </w:p>
    <w:p w:rsidR="0032057E" w:rsidRPr="008F5E74" w:rsidRDefault="0032057E" w:rsidP="0032057E">
      <w:pPr>
        <w:rPr>
          <w:rFonts w:ascii="Arial" w:hAnsi="Arial" w:cs="Arial"/>
          <w:sz w:val="22"/>
          <w:szCs w:val="22"/>
        </w:rPr>
      </w:pPr>
    </w:p>
    <w:p w:rsidR="0032057E" w:rsidRDefault="0032057E" w:rsidP="0032057E">
      <w:pPr>
        <w:rPr>
          <w:rFonts w:ascii="Arial" w:hAnsi="Arial" w:cs="Arial"/>
          <w:sz w:val="22"/>
          <w:szCs w:val="22"/>
          <w:u w:val="single"/>
        </w:rPr>
      </w:pPr>
      <w:r w:rsidRPr="008F5E74">
        <w:rPr>
          <w:rFonts w:ascii="Arial" w:hAnsi="Arial" w:cs="Arial"/>
          <w:bCs/>
          <w:sz w:val="22"/>
          <w:szCs w:val="22"/>
          <w:u w:val="single"/>
        </w:rPr>
        <w:t>Terms of reference</w:t>
      </w:r>
    </w:p>
    <w:p w:rsidR="0032057E" w:rsidRPr="008F5E74" w:rsidRDefault="0032057E" w:rsidP="0032057E">
      <w:pPr>
        <w:rPr>
          <w:rFonts w:ascii="Arial" w:hAnsi="Arial" w:cs="Arial"/>
          <w:sz w:val="22"/>
          <w:szCs w:val="22"/>
          <w:u w:val="single"/>
        </w:rPr>
      </w:pPr>
    </w:p>
    <w:p w:rsidR="0032057E" w:rsidRDefault="0032057E" w:rsidP="0032057E">
      <w:pPr>
        <w:rPr>
          <w:rFonts w:ascii="Arial" w:hAnsi="Arial" w:cs="Arial"/>
          <w:i/>
          <w:sz w:val="22"/>
          <w:szCs w:val="22"/>
        </w:rPr>
      </w:pPr>
      <w:r w:rsidRPr="008F5E74">
        <w:rPr>
          <w:rFonts w:ascii="Arial" w:hAnsi="Arial" w:cs="Arial"/>
          <w:i/>
          <w:sz w:val="22"/>
          <w:szCs w:val="22"/>
        </w:rPr>
        <w:t xml:space="preserve">The meeting will be divided into three parts, each of which is of equal importance.  Each part plays an important role in meeting the purpose of the Committee, and none should be seen as predominant.  Some activity will span more than one part of the meeting, </w:t>
      </w:r>
      <w:proofErr w:type="spellStart"/>
      <w:r w:rsidRPr="008F5E74">
        <w:rPr>
          <w:rFonts w:ascii="Arial" w:hAnsi="Arial" w:cs="Arial"/>
          <w:i/>
          <w:sz w:val="22"/>
          <w:szCs w:val="22"/>
        </w:rPr>
        <w:t>eg</w:t>
      </w:r>
      <w:proofErr w:type="spellEnd"/>
      <w:r w:rsidRPr="008F5E74">
        <w:rPr>
          <w:rFonts w:ascii="Arial" w:hAnsi="Arial" w:cs="Arial"/>
          <w:i/>
          <w:sz w:val="22"/>
          <w:szCs w:val="22"/>
        </w:rPr>
        <w:t xml:space="preserve"> actions taken to support cultural change which will in turn influence performance agai</w:t>
      </w:r>
      <w:r>
        <w:rPr>
          <w:rFonts w:ascii="Arial" w:hAnsi="Arial" w:cs="Arial"/>
          <w:i/>
          <w:sz w:val="22"/>
          <w:szCs w:val="22"/>
        </w:rPr>
        <w:t xml:space="preserve">nst carbon management targets. </w:t>
      </w:r>
    </w:p>
    <w:p w:rsidR="0032057E" w:rsidRPr="008F5E74" w:rsidRDefault="0032057E" w:rsidP="0032057E">
      <w:pPr>
        <w:rPr>
          <w:rFonts w:ascii="Arial" w:hAnsi="Arial" w:cs="Arial"/>
          <w:i/>
          <w:sz w:val="22"/>
          <w:szCs w:val="22"/>
        </w:rPr>
      </w:pPr>
    </w:p>
    <w:p w:rsidR="0032057E" w:rsidRPr="008F5E74" w:rsidRDefault="0032057E" w:rsidP="0032057E">
      <w:pPr>
        <w:rPr>
          <w:rFonts w:ascii="Arial" w:hAnsi="Arial" w:cs="Arial"/>
          <w:sz w:val="22"/>
          <w:szCs w:val="22"/>
        </w:rPr>
      </w:pPr>
      <w:r w:rsidRPr="008F5E74">
        <w:rPr>
          <w:rFonts w:ascii="Arial" w:hAnsi="Arial" w:cs="Arial"/>
          <w:sz w:val="22"/>
          <w:szCs w:val="22"/>
        </w:rPr>
        <w:t>PART ONE: CARBON MANAGEMENT</w:t>
      </w:r>
    </w:p>
    <w:p w:rsidR="0032057E" w:rsidRPr="008F5E74" w:rsidRDefault="0032057E" w:rsidP="0032057E">
      <w:pPr>
        <w:numPr>
          <w:ilvl w:val="0"/>
          <w:numId w:val="1"/>
        </w:numPr>
        <w:tabs>
          <w:tab w:val="clear" w:pos="720"/>
        </w:tabs>
        <w:ind w:left="426" w:hanging="426"/>
        <w:rPr>
          <w:rFonts w:ascii="Arial" w:hAnsi="Arial" w:cs="Arial"/>
          <w:sz w:val="22"/>
          <w:szCs w:val="22"/>
        </w:rPr>
      </w:pPr>
      <w:r w:rsidRPr="008F5E74">
        <w:rPr>
          <w:rFonts w:ascii="Arial" w:hAnsi="Arial" w:cs="Arial"/>
          <w:sz w:val="22"/>
          <w:szCs w:val="22"/>
        </w:rPr>
        <w:t>To monitor progress against the Carbon Management Plan, including:</w:t>
      </w:r>
    </w:p>
    <w:p w:rsidR="0032057E" w:rsidRPr="008F5E74" w:rsidRDefault="0032057E" w:rsidP="0032057E">
      <w:pPr>
        <w:numPr>
          <w:ilvl w:val="0"/>
          <w:numId w:val="2"/>
        </w:numPr>
        <w:tabs>
          <w:tab w:val="clear" w:pos="720"/>
        </w:tabs>
        <w:ind w:left="709" w:hanging="284"/>
        <w:rPr>
          <w:rFonts w:ascii="Arial" w:hAnsi="Arial" w:cs="Arial"/>
          <w:sz w:val="22"/>
          <w:szCs w:val="22"/>
        </w:rPr>
      </w:pPr>
      <w:r w:rsidRPr="008F5E74">
        <w:rPr>
          <w:rFonts w:ascii="Arial" w:hAnsi="Arial" w:cs="Arial"/>
          <w:sz w:val="22"/>
          <w:szCs w:val="22"/>
        </w:rPr>
        <w:t>agreeing an action plan and associated targets</w:t>
      </w:r>
    </w:p>
    <w:p w:rsidR="0032057E" w:rsidRPr="008F5E74" w:rsidRDefault="0032057E" w:rsidP="0032057E">
      <w:pPr>
        <w:numPr>
          <w:ilvl w:val="0"/>
          <w:numId w:val="2"/>
        </w:numPr>
        <w:tabs>
          <w:tab w:val="clear" w:pos="720"/>
        </w:tabs>
        <w:ind w:left="709" w:hanging="284"/>
        <w:rPr>
          <w:rFonts w:ascii="Arial" w:hAnsi="Arial" w:cs="Arial"/>
          <w:sz w:val="22"/>
          <w:szCs w:val="22"/>
        </w:rPr>
      </w:pPr>
      <w:r w:rsidRPr="008F5E74">
        <w:rPr>
          <w:rFonts w:ascii="Arial" w:hAnsi="Arial" w:cs="Arial"/>
          <w:sz w:val="22"/>
          <w:szCs w:val="22"/>
        </w:rPr>
        <w:t>monitoring performance against targets</w:t>
      </w:r>
    </w:p>
    <w:p w:rsidR="0032057E" w:rsidRPr="008F5E74" w:rsidRDefault="0032057E" w:rsidP="0032057E">
      <w:pPr>
        <w:numPr>
          <w:ilvl w:val="0"/>
          <w:numId w:val="2"/>
        </w:numPr>
        <w:tabs>
          <w:tab w:val="clear" w:pos="720"/>
        </w:tabs>
        <w:ind w:left="709" w:hanging="284"/>
        <w:rPr>
          <w:rFonts w:ascii="Arial" w:hAnsi="Arial" w:cs="Arial"/>
          <w:sz w:val="22"/>
          <w:szCs w:val="22"/>
        </w:rPr>
      </w:pPr>
      <w:r w:rsidRPr="008F5E74">
        <w:rPr>
          <w:rFonts w:ascii="Arial" w:hAnsi="Arial" w:cs="Arial"/>
          <w:sz w:val="22"/>
          <w:szCs w:val="22"/>
        </w:rPr>
        <w:t>reviewing and updating the Carbon Management Plan on an annual basis</w:t>
      </w:r>
    </w:p>
    <w:p w:rsidR="0032057E" w:rsidRPr="008F5E74" w:rsidRDefault="0032057E" w:rsidP="0032057E">
      <w:pPr>
        <w:numPr>
          <w:ilvl w:val="0"/>
          <w:numId w:val="2"/>
        </w:numPr>
        <w:tabs>
          <w:tab w:val="clear" w:pos="720"/>
        </w:tabs>
        <w:ind w:left="709" w:hanging="284"/>
        <w:rPr>
          <w:rFonts w:ascii="Arial" w:hAnsi="Arial" w:cs="Arial"/>
          <w:sz w:val="22"/>
          <w:szCs w:val="22"/>
        </w:rPr>
      </w:pPr>
      <w:r w:rsidRPr="008F5E74">
        <w:rPr>
          <w:rFonts w:ascii="Arial" w:hAnsi="Arial" w:cs="Arial"/>
          <w:sz w:val="22"/>
          <w:szCs w:val="22"/>
        </w:rPr>
        <w:t>approving an annual report for the University Management Team.</w:t>
      </w:r>
    </w:p>
    <w:p w:rsidR="0032057E" w:rsidRPr="008F5E74" w:rsidRDefault="0032057E" w:rsidP="0032057E">
      <w:pPr>
        <w:rPr>
          <w:rFonts w:ascii="Arial" w:hAnsi="Arial" w:cs="Arial"/>
          <w:sz w:val="22"/>
          <w:szCs w:val="22"/>
        </w:rPr>
      </w:pPr>
    </w:p>
    <w:p w:rsidR="0032057E" w:rsidRPr="008F5E74" w:rsidRDefault="0032057E" w:rsidP="0032057E">
      <w:pPr>
        <w:rPr>
          <w:rFonts w:ascii="Arial" w:hAnsi="Arial" w:cs="Arial"/>
          <w:sz w:val="22"/>
          <w:szCs w:val="22"/>
        </w:rPr>
      </w:pPr>
      <w:r w:rsidRPr="008F5E74">
        <w:rPr>
          <w:rFonts w:ascii="Arial" w:hAnsi="Arial" w:cs="Arial"/>
          <w:sz w:val="22"/>
          <w:szCs w:val="22"/>
        </w:rPr>
        <w:t xml:space="preserve">PART TWO: OTHER ACTIVITY IN SUPPORT OF SUSTAINABILITY </w:t>
      </w:r>
    </w:p>
    <w:p w:rsidR="0032057E" w:rsidRPr="008F5E74" w:rsidRDefault="0032057E" w:rsidP="0032057E">
      <w:pPr>
        <w:numPr>
          <w:ilvl w:val="0"/>
          <w:numId w:val="1"/>
        </w:numPr>
        <w:tabs>
          <w:tab w:val="clear" w:pos="720"/>
        </w:tabs>
        <w:ind w:left="426" w:hanging="426"/>
        <w:rPr>
          <w:rFonts w:ascii="Arial" w:hAnsi="Arial" w:cs="Arial"/>
          <w:sz w:val="22"/>
          <w:szCs w:val="22"/>
        </w:rPr>
      </w:pPr>
      <w:r w:rsidRPr="008F5E74">
        <w:rPr>
          <w:rFonts w:ascii="Arial" w:hAnsi="Arial" w:cs="Arial"/>
          <w:sz w:val="22"/>
          <w:szCs w:val="22"/>
        </w:rPr>
        <w:t xml:space="preserve">To consider the implications of legislative compliance relating to sustainability and environmental management, making recommendations as appropriate </w:t>
      </w:r>
    </w:p>
    <w:p w:rsidR="0032057E" w:rsidRPr="008F5E74" w:rsidRDefault="0032057E" w:rsidP="0032057E">
      <w:pPr>
        <w:numPr>
          <w:ilvl w:val="0"/>
          <w:numId w:val="1"/>
        </w:numPr>
        <w:tabs>
          <w:tab w:val="clear" w:pos="720"/>
        </w:tabs>
        <w:ind w:left="426" w:hanging="426"/>
        <w:rPr>
          <w:rFonts w:ascii="Arial" w:hAnsi="Arial" w:cs="Arial"/>
          <w:sz w:val="22"/>
          <w:szCs w:val="22"/>
        </w:rPr>
      </w:pPr>
      <w:r w:rsidRPr="008F5E74">
        <w:rPr>
          <w:rFonts w:ascii="Arial" w:hAnsi="Arial" w:cs="Arial"/>
          <w:sz w:val="22"/>
          <w:szCs w:val="22"/>
        </w:rPr>
        <w:t>To approve, and monitor progress against, policies in relation to sustainability and the environment</w:t>
      </w:r>
    </w:p>
    <w:p w:rsidR="0032057E" w:rsidRPr="008F5E74" w:rsidRDefault="0032057E" w:rsidP="0032057E">
      <w:pPr>
        <w:numPr>
          <w:ilvl w:val="0"/>
          <w:numId w:val="1"/>
        </w:numPr>
        <w:tabs>
          <w:tab w:val="clear" w:pos="720"/>
        </w:tabs>
        <w:ind w:left="426" w:hanging="426"/>
        <w:rPr>
          <w:rFonts w:ascii="Arial" w:hAnsi="Arial" w:cs="Arial"/>
          <w:sz w:val="22"/>
          <w:szCs w:val="22"/>
        </w:rPr>
      </w:pPr>
      <w:r w:rsidRPr="008F5E74">
        <w:rPr>
          <w:rFonts w:ascii="Arial" w:hAnsi="Arial" w:cs="Arial"/>
          <w:sz w:val="22"/>
          <w:szCs w:val="22"/>
        </w:rPr>
        <w:t>To receive and consider reports on: travel, procurement, utilities and waste, reporting to the University Management Team as appropriate.</w:t>
      </w:r>
    </w:p>
    <w:p w:rsidR="0032057E" w:rsidRPr="008F5E74" w:rsidRDefault="0032057E" w:rsidP="0032057E">
      <w:pPr>
        <w:rPr>
          <w:rFonts w:ascii="Arial" w:hAnsi="Arial" w:cs="Arial"/>
          <w:sz w:val="22"/>
          <w:szCs w:val="22"/>
        </w:rPr>
      </w:pPr>
    </w:p>
    <w:p w:rsidR="0032057E" w:rsidRPr="008F5E74" w:rsidRDefault="0032057E" w:rsidP="0032057E">
      <w:pPr>
        <w:rPr>
          <w:rFonts w:ascii="Arial" w:hAnsi="Arial" w:cs="Arial"/>
          <w:sz w:val="22"/>
          <w:szCs w:val="22"/>
        </w:rPr>
      </w:pPr>
      <w:r w:rsidRPr="008F5E74">
        <w:rPr>
          <w:rFonts w:ascii="Arial" w:hAnsi="Arial" w:cs="Arial"/>
          <w:sz w:val="22"/>
          <w:szCs w:val="22"/>
        </w:rPr>
        <w:t>PART THREE: SUPPORTING CULTURAL CHANGE</w:t>
      </w:r>
    </w:p>
    <w:p w:rsidR="0032057E" w:rsidRPr="008F5E74" w:rsidRDefault="0032057E" w:rsidP="0032057E">
      <w:pPr>
        <w:rPr>
          <w:rFonts w:ascii="Arial" w:hAnsi="Arial" w:cs="Arial"/>
          <w:i/>
          <w:sz w:val="22"/>
          <w:szCs w:val="22"/>
        </w:rPr>
      </w:pPr>
      <w:r w:rsidRPr="008F5E74">
        <w:rPr>
          <w:rFonts w:ascii="Arial" w:hAnsi="Arial" w:cs="Arial"/>
          <w:i/>
          <w:sz w:val="22"/>
          <w:szCs w:val="22"/>
        </w:rPr>
        <w:t>This part of the meeting will be jointly chaired by the President of the Students’ Union</w:t>
      </w:r>
    </w:p>
    <w:p w:rsidR="0032057E" w:rsidRPr="008F5E74" w:rsidRDefault="0032057E" w:rsidP="0032057E">
      <w:pPr>
        <w:numPr>
          <w:ilvl w:val="0"/>
          <w:numId w:val="1"/>
        </w:numPr>
        <w:tabs>
          <w:tab w:val="clear" w:pos="720"/>
        </w:tabs>
        <w:ind w:left="426" w:hanging="426"/>
        <w:rPr>
          <w:rFonts w:ascii="Arial" w:hAnsi="Arial" w:cs="Arial"/>
          <w:sz w:val="22"/>
          <w:szCs w:val="22"/>
        </w:rPr>
      </w:pPr>
      <w:r w:rsidRPr="008F5E74">
        <w:rPr>
          <w:rFonts w:ascii="Arial" w:hAnsi="Arial" w:cs="Arial"/>
          <w:sz w:val="22"/>
          <w:szCs w:val="22"/>
        </w:rPr>
        <w:t xml:space="preserve">To consider mechanisms to embed a culture of sustainability across the University community  </w:t>
      </w:r>
    </w:p>
    <w:p w:rsidR="0032057E" w:rsidRPr="008F5E74" w:rsidRDefault="0032057E" w:rsidP="0032057E">
      <w:pPr>
        <w:numPr>
          <w:ilvl w:val="0"/>
          <w:numId w:val="1"/>
        </w:numPr>
        <w:tabs>
          <w:tab w:val="clear" w:pos="720"/>
        </w:tabs>
        <w:ind w:left="426" w:hanging="426"/>
        <w:rPr>
          <w:rFonts w:ascii="Arial" w:hAnsi="Arial" w:cs="Arial"/>
          <w:sz w:val="22"/>
          <w:szCs w:val="22"/>
        </w:rPr>
      </w:pPr>
      <w:r w:rsidRPr="008F5E74">
        <w:rPr>
          <w:rFonts w:ascii="Arial" w:hAnsi="Arial" w:cs="Arial"/>
          <w:sz w:val="22"/>
          <w:szCs w:val="22"/>
        </w:rPr>
        <w:t>To consider how most effectively to encourage behavioural change, making recommendations for action and proposing targets where relevant.</w:t>
      </w:r>
    </w:p>
    <w:p w:rsidR="0032057E" w:rsidRPr="008F5E74" w:rsidRDefault="0032057E" w:rsidP="0032057E">
      <w:pPr>
        <w:rPr>
          <w:rFonts w:ascii="Arial" w:hAnsi="Arial" w:cs="Arial"/>
          <w:sz w:val="22"/>
          <w:szCs w:val="22"/>
        </w:rPr>
      </w:pPr>
    </w:p>
    <w:p w:rsidR="0032057E" w:rsidRPr="005C0D1D" w:rsidRDefault="0032057E" w:rsidP="0032057E">
      <w:pPr>
        <w:rPr>
          <w:rFonts w:ascii="Arial" w:hAnsi="Arial" w:cs="Arial"/>
          <w:sz w:val="22"/>
          <w:szCs w:val="22"/>
          <w:u w:val="single"/>
        </w:rPr>
      </w:pPr>
      <w:r w:rsidRPr="005C0D1D">
        <w:rPr>
          <w:rFonts w:ascii="Arial" w:hAnsi="Arial" w:cs="Arial"/>
          <w:sz w:val="22"/>
          <w:szCs w:val="22"/>
          <w:u w:val="single"/>
        </w:rPr>
        <w:t>Constitution</w:t>
      </w:r>
    </w:p>
    <w:p w:rsidR="0032057E" w:rsidRDefault="0032057E" w:rsidP="0032057E">
      <w:pPr>
        <w:rPr>
          <w:rFonts w:ascii="Arial" w:hAnsi="Arial" w:cs="Arial"/>
          <w:sz w:val="22"/>
          <w:szCs w:val="22"/>
        </w:rPr>
      </w:pPr>
      <w:r>
        <w:rPr>
          <w:rFonts w:ascii="Arial" w:hAnsi="Arial" w:cs="Arial"/>
          <w:sz w:val="22"/>
          <w:szCs w:val="22"/>
        </w:rPr>
        <w:t>University Secretary and Director for Student Experience (Chair)</w:t>
      </w:r>
    </w:p>
    <w:p w:rsidR="0032057E" w:rsidRDefault="0032057E" w:rsidP="0032057E">
      <w:pPr>
        <w:rPr>
          <w:rFonts w:ascii="Arial" w:hAnsi="Arial" w:cs="Arial"/>
          <w:sz w:val="22"/>
          <w:szCs w:val="22"/>
        </w:rPr>
      </w:pPr>
      <w:r>
        <w:rPr>
          <w:rFonts w:ascii="Arial" w:hAnsi="Arial" w:cs="Arial"/>
          <w:sz w:val="22"/>
          <w:szCs w:val="22"/>
        </w:rPr>
        <w:t xml:space="preserve">One further member of UMT, nominated by the Deputy Vice Chancellor </w:t>
      </w:r>
    </w:p>
    <w:p w:rsidR="0032057E" w:rsidRDefault="0032057E" w:rsidP="0032057E">
      <w:pPr>
        <w:rPr>
          <w:rFonts w:ascii="Arial" w:hAnsi="Arial" w:cs="Arial"/>
          <w:sz w:val="22"/>
          <w:szCs w:val="22"/>
        </w:rPr>
      </w:pPr>
      <w:r>
        <w:rPr>
          <w:rFonts w:ascii="Arial" w:hAnsi="Arial" w:cs="Arial"/>
          <w:sz w:val="22"/>
          <w:szCs w:val="22"/>
        </w:rPr>
        <w:t>Head of Campus Services or nominee</w:t>
      </w:r>
    </w:p>
    <w:p w:rsidR="0032057E" w:rsidRDefault="0032057E" w:rsidP="0032057E">
      <w:pPr>
        <w:rPr>
          <w:rFonts w:ascii="Arial" w:hAnsi="Arial" w:cs="Arial"/>
          <w:sz w:val="22"/>
          <w:szCs w:val="22"/>
        </w:rPr>
      </w:pPr>
      <w:r>
        <w:rPr>
          <w:rFonts w:ascii="Arial" w:hAnsi="Arial" w:cs="Arial"/>
          <w:sz w:val="22"/>
          <w:szCs w:val="22"/>
        </w:rPr>
        <w:t xml:space="preserve">Head of </w:t>
      </w:r>
      <w:r w:rsidR="00A6522C">
        <w:rPr>
          <w:rFonts w:ascii="Arial" w:hAnsi="Arial" w:cs="Arial"/>
          <w:sz w:val="22"/>
          <w:szCs w:val="22"/>
        </w:rPr>
        <w:t>D</w:t>
      </w:r>
      <w:r>
        <w:rPr>
          <w:rFonts w:ascii="Arial" w:hAnsi="Arial" w:cs="Arial"/>
          <w:sz w:val="22"/>
          <w:szCs w:val="22"/>
        </w:rPr>
        <w:t>CS</w:t>
      </w:r>
    </w:p>
    <w:p w:rsidR="0032057E" w:rsidRDefault="0032057E" w:rsidP="0032057E">
      <w:pPr>
        <w:rPr>
          <w:rFonts w:ascii="Arial" w:hAnsi="Arial" w:cs="Arial"/>
          <w:sz w:val="22"/>
          <w:szCs w:val="22"/>
        </w:rPr>
      </w:pPr>
      <w:r>
        <w:rPr>
          <w:rFonts w:ascii="Arial" w:hAnsi="Arial" w:cs="Arial"/>
          <w:sz w:val="22"/>
          <w:szCs w:val="22"/>
        </w:rPr>
        <w:t>President of Students’ Union</w:t>
      </w:r>
    </w:p>
    <w:p w:rsidR="0032057E" w:rsidRDefault="0032057E" w:rsidP="0032057E">
      <w:pPr>
        <w:rPr>
          <w:rFonts w:ascii="Arial" w:hAnsi="Arial" w:cs="Arial"/>
          <w:sz w:val="22"/>
          <w:szCs w:val="22"/>
        </w:rPr>
      </w:pPr>
      <w:r>
        <w:rPr>
          <w:rFonts w:ascii="Arial" w:hAnsi="Arial" w:cs="Arial"/>
          <w:sz w:val="22"/>
          <w:szCs w:val="22"/>
        </w:rPr>
        <w:t>SU Green representative</w:t>
      </w:r>
    </w:p>
    <w:p w:rsidR="0032057E" w:rsidRDefault="0032057E" w:rsidP="0032057E">
      <w:pPr>
        <w:rPr>
          <w:rFonts w:ascii="Arial" w:hAnsi="Arial" w:cs="Arial"/>
          <w:sz w:val="22"/>
          <w:szCs w:val="22"/>
        </w:rPr>
      </w:pPr>
      <w:r>
        <w:rPr>
          <w:rFonts w:ascii="Arial" w:hAnsi="Arial" w:cs="Arial"/>
          <w:sz w:val="22"/>
          <w:szCs w:val="22"/>
        </w:rPr>
        <w:t>Faculty Technical Managers or nominees</w:t>
      </w:r>
    </w:p>
    <w:p w:rsidR="0032057E" w:rsidRDefault="0032057E" w:rsidP="0032057E">
      <w:pPr>
        <w:rPr>
          <w:rFonts w:ascii="Arial" w:hAnsi="Arial" w:cs="Arial"/>
          <w:sz w:val="22"/>
          <w:szCs w:val="22"/>
        </w:rPr>
      </w:pPr>
      <w:r>
        <w:rPr>
          <w:rFonts w:ascii="Arial" w:hAnsi="Arial" w:cs="Arial"/>
          <w:sz w:val="22"/>
          <w:szCs w:val="22"/>
        </w:rPr>
        <w:t>One Principal Lecturer representative from each faculty</w:t>
      </w:r>
    </w:p>
    <w:p w:rsidR="0032057E" w:rsidRDefault="0032057E" w:rsidP="0032057E">
      <w:pPr>
        <w:rPr>
          <w:rFonts w:ascii="Arial" w:hAnsi="Arial" w:cs="Arial"/>
          <w:sz w:val="22"/>
          <w:szCs w:val="22"/>
        </w:rPr>
      </w:pPr>
      <w:r>
        <w:rPr>
          <w:rFonts w:ascii="Arial" w:hAnsi="Arial" w:cs="Arial"/>
          <w:sz w:val="22"/>
          <w:szCs w:val="22"/>
        </w:rPr>
        <w:t>One head of professional service from each Directorate / Centre</w:t>
      </w:r>
    </w:p>
    <w:p w:rsidR="0032057E" w:rsidRDefault="0032057E" w:rsidP="0032057E">
      <w:pPr>
        <w:rPr>
          <w:rFonts w:ascii="Arial" w:hAnsi="Arial" w:cs="Arial"/>
          <w:sz w:val="22"/>
          <w:szCs w:val="22"/>
        </w:rPr>
      </w:pPr>
      <w:r>
        <w:rPr>
          <w:rFonts w:ascii="Arial" w:hAnsi="Arial" w:cs="Arial"/>
          <w:sz w:val="22"/>
          <w:szCs w:val="22"/>
        </w:rPr>
        <w:lastRenderedPageBreak/>
        <w:t>One representative of the professional staff associations</w:t>
      </w:r>
    </w:p>
    <w:p w:rsidR="0032057E" w:rsidRDefault="0032057E" w:rsidP="0032057E">
      <w:pPr>
        <w:rPr>
          <w:rFonts w:ascii="Arial" w:hAnsi="Arial" w:cs="Arial"/>
          <w:sz w:val="22"/>
          <w:szCs w:val="22"/>
        </w:rPr>
      </w:pPr>
    </w:p>
    <w:p w:rsidR="0032057E" w:rsidRPr="0032057E" w:rsidRDefault="0032057E">
      <w:pPr>
        <w:rPr>
          <w:rFonts w:ascii="Arial" w:hAnsi="Arial" w:cs="Arial"/>
          <w:sz w:val="22"/>
          <w:szCs w:val="22"/>
          <w:u w:val="single"/>
        </w:rPr>
      </w:pPr>
      <w:r w:rsidRPr="0032057E">
        <w:rPr>
          <w:rFonts w:ascii="Arial" w:hAnsi="Arial" w:cs="Arial"/>
          <w:sz w:val="22"/>
          <w:szCs w:val="22"/>
          <w:u w:val="single"/>
        </w:rPr>
        <w:t>Membership 201</w:t>
      </w:r>
      <w:r w:rsidR="00394854">
        <w:rPr>
          <w:rFonts w:ascii="Arial" w:hAnsi="Arial" w:cs="Arial"/>
          <w:sz w:val="22"/>
          <w:szCs w:val="22"/>
          <w:u w:val="single"/>
        </w:rPr>
        <w:t>8/19</w:t>
      </w:r>
    </w:p>
    <w:p w:rsidR="0032057E" w:rsidRPr="0032057E" w:rsidRDefault="0032057E">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7"/>
        <w:gridCol w:w="2839"/>
      </w:tblGrid>
      <w:tr w:rsidR="0032057E" w:rsidRPr="0032057E" w:rsidTr="0032057E">
        <w:tc>
          <w:tcPr>
            <w:tcW w:w="6345" w:type="dxa"/>
          </w:tcPr>
          <w:p w:rsidR="0032057E" w:rsidRPr="0032057E" w:rsidRDefault="0032057E" w:rsidP="00933EE0">
            <w:pPr>
              <w:rPr>
                <w:rFonts w:ascii="Arial" w:hAnsi="Arial" w:cs="Arial"/>
                <w:sz w:val="22"/>
                <w:szCs w:val="22"/>
              </w:rPr>
            </w:pPr>
            <w:r w:rsidRPr="0032057E">
              <w:rPr>
                <w:rFonts w:ascii="Arial" w:hAnsi="Arial" w:cs="Arial"/>
                <w:sz w:val="22"/>
                <w:szCs w:val="22"/>
              </w:rPr>
              <w:t>University Secretary and Director for Student Experience (Chair)</w:t>
            </w:r>
          </w:p>
        </w:tc>
        <w:tc>
          <w:tcPr>
            <w:tcW w:w="2897" w:type="dxa"/>
          </w:tcPr>
          <w:p w:rsidR="0032057E" w:rsidRPr="0032057E" w:rsidRDefault="0032057E" w:rsidP="00933EE0">
            <w:pPr>
              <w:rPr>
                <w:rFonts w:ascii="Arial" w:hAnsi="Arial" w:cs="Arial"/>
                <w:sz w:val="22"/>
                <w:szCs w:val="22"/>
              </w:rPr>
            </w:pPr>
            <w:r>
              <w:rPr>
                <w:rFonts w:ascii="Arial" w:hAnsi="Arial" w:cs="Arial"/>
                <w:sz w:val="22"/>
                <w:szCs w:val="22"/>
              </w:rPr>
              <w:t>Jon Renyard</w:t>
            </w:r>
          </w:p>
        </w:tc>
      </w:tr>
      <w:tr w:rsidR="0032057E" w:rsidRPr="0032057E" w:rsidTr="0032057E">
        <w:tc>
          <w:tcPr>
            <w:tcW w:w="6345" w:type="dxa"/>
          </w:tcPr>
          <w:p w:rsidR="0032057E" w:rsidRPr="0032057E" w:rsidRDefault="0032057E" w:rsidP="00933EE0">
            <w:pPr>
              <w:rPr>
                <w:rFonts w:ascii="Arial" w:hAnsi="Arial" w:cs="Arial"/>
                <w:sz w:val="22"/>
                <w:szCs w:val="22"/>
              </w:rPr>
            </w:pPr>
            <w:r w:rsidRPr="0032057E">
              <w:rPr>
                <w:rFonts w:ascii="Arial" w:hAnsi="Arial" w:cs="Arial"/>
                <w:sz w:val="22"/>
                <w:szCs w:val="22"/>
              </w:rPr>
              <w:t xml:space="preserve">One further member of UMT, nominated by the Deputy Vice Chancellor </w:t>
            </w:r>
          </w:p>
        </w:tc>
        <w:tc>
          <w:tcPr>
            <w:tcW w:w="2897" w:type="dxa"/>
          </w:tcPr>
          <w:p w:rsidR="0032057E" w:rsidRPr="0032057E" w:rsidRDefault="0032057E" w:rsidP="00933EE0">
            <w:pPr>
              <w:rPr>
                <w:rFonts w:ascii="Arial" w:hAnsi="Arial" w:cs="Arial"/>
                <w:sz w:val="22"/>
                <w:szCs w:val="22"/>
              </w:rPr>
            </w:pPr>
          </w:p>
        </w:tc>
      </w:tr>
      <w:tr w:rsidR="0032057E" w:rsidRPr="0032057E" w:rsidTr="0032057E">
        <w:tc>
          <w:tcPr>
            <w:tcW w:w="6345" w:type="dxa"/>
          </w:tcPr>
          <w:p w:rsidR="0032057E" w:rsidRPr="0032057E" w:rsidRDefault="0032057E" w:rsidP="00933EE0">
            <w:pPr>
              <w:rPr>
                <w:rFonts w:ascii="Arial" w:hAnsi="Arial" w:cs="Arial"/>
                <w:sz w:val="22"/>
                <w:szCs w:val="22"/>
              </w:rPr>
            </w:pPr>
            <w:r w:rsidRPr="0032057E">
              <w:rPr>
                <w:rFonts w:ascii="Arial" w:hAnsi="Arial" w:cs="Arial"/>
                <w:sz w:val="22"/>
                <w:szCs w:val="22"/>
              </w:rPr>
              <w:t>Head of Campus Services or nominee</w:t>
            </w:r>
          </w:p>
        </w:tc>
        <w:tc>
          <w:tcPr>
            <w:tcW w:w="2897" w:type="dxa"/>
          </w:tcPr>
          <w:p w:rsidR="0032057E" w:rsidRPr="0032057E" w:rsidRDefault="00231792" w:rsidP="00933EE0">
            <w:pPr>
              <w:rPr>
                <w:rFonts w:ascii="Arial" w:hAnsi="Arial" w:cs="Arial"/>
                <w:sz w:val="22"/>
                <w:szCs w:val="22"/>
              </w:rPr>
            </w:pPr>
            <w:r>
              <w:rPr>
                <w:rFonts w:ascii="Arial" w:hAnsi="Arial" w:cs="Arial"/>
                <w:sz w:val="22"/>
                <w:szCs w:val="22"/>
              </w:rPr>
              <w:t>Tom Marshall</w:t>
            </w:r>
          </w:p>
        </w:tc>
      </w:tr>
      <w:tr w:rsidR="0032057E" w:rsidRPr="0032057E" w:rsidTr="0032057E">
        <w:tc>
          <w:tcPr>
            <w:tcW w:w="6345" w:type="dxa"/>
          </w:tcPr>
          <w:p w:rsidR="0032057E" w:rsidRPr="0032057E" w:rsidRDefault="00231792" w:rsidP="00933EE0">
            <w:pPr>
              <w:rPr>
                <w:rFonts w:ascii="Arial" w:hAnsi="Arial" w:cs="Arial"/>
                <w:sz w:val="22"/>
                <w:szCs w:val="22"/>
              </w:rPr>
            </w:pPr>
            <w:r>
              <w:rPr>
                <w:rFonts w:ascii="Arial" w:hAnsi="Arial" w:cs="Arial"/>
                <w:sz w:val="22"/>
                <w:szCs w:val="22"/>
              </w:rPr>
              <w:t>Head of D</w:t>
            </w:r>
            <w:r w:rsidR="0032057E" w:rsidRPr="0032057E">
              <w:rPr>
                <w:rFonts w:ascii="Arial" w:hAnsi="Arial" w:cs="Arial"/>
                <w:sz w:val="22"/>
                <w:szCs w:val="22"/>
              </w:rPr>
              <w:t>CS</w:t>
            </w:r>
          </w:p>
        </w:tc>
        <w:tc>
          <w:tcPr>
            <w:tcW w:w="2897" w:type="dxa"/>
          </w:tcPr>
          <w:p w:rsidR="0032057E" w:rsidRPr="0032057E" w:rsidRDefault="0032057E" w:rsidP="00933EE0">
            <w:pPr>
              <w:rPr>
                <w:rFonts w:ascii="Arial" w:hAnsi="Arial" w:cs="Arial"/>
                <w:sz w:val="22"/>
                <w:szCs w:val="22"/>
              </w:rPr>
            </w:pPr>
            <w:r>
              <w:rPr>
                <w:rFonts w:ascii="Arial" w:hAnsi="Arial" w:cs="Arial"/>
                <w:sz w:val="22"/>
                <w:szCs w:val="22"/>
              </w:rPr>
              <w:t>Steve Harvey</w:t>
            </w:r>
          </w:p>
        </w:tc>
      </w:tr>
      <w:tr w:rsidR="0032057E" w:rsidRPr="0032057E" w:rsidTr="0032057E">
        <w:tc>
          <w:tcPr>
            <w:tcW w:w="6345" w:type="dxa"/>
          </w:tcPr>
          <w:p w:rsidR="0032057E" w:rsidRPr="0032057E" w:rsidRDefault="0032057E" w:rsidP="00933EE0">
            <w:pPr>
              <w:rPr>
                <w:rFonts w:ascii="Arial" w:hAnsi="Arial" w:cs="Arial"/>
                <w:sz w:val="22"/>
                <w:szCs w:val="22"/>
              </w:rPr>
            </w:pPr>
            <w:r w:rsidRPr="0032057E">
              <w:rPr>
                <w:rFonts w:ascii="Arial" w:hAnsi="Arial" w:cs="Arial"/>
                <w:sz w:val="22"/>
                <w:szCs w:val="22"/>
              </w:rPr>
              <w:t>President of Students’ Union</w:t>
            </w:r>
          </w:p>
        </w:tc>
        <w:tc>
          <w:tcPr>
            <w:tcW w:w="2897" w:type="dxa"/>
          </w:tcPr>
          <w:p w:rsidR="0032057E" w:rsidRPr="0032057E" w:rsidRDefault="00394854" w:rsidP="00933EE0">
            <w:pPr>
              <w:rPr>
                <w:rFonts w:ascii="Arial" w:hAnsi="Arial" w:cs="Arial"/>
                <w:sz w:val="22"/>
                <w:szCs w:val="22"/>
              </w:rPr>
            </w:pPr>
            <w:proofErr w:type="spellStart"/>
            <w:r>
              <w:rPr>
                <w:rFonts w:ascii="Arial" w:hAnsi="Arial" w:cs="Arial"/>
                <w:sz w:val="22"/>
                <w:szCs w:val="22"/>
              </w:rPr>
              <w:t>Gio</w:t>
            </w:r>
            <w:proofErr w:type="spellEnd"/>
            <w:r>
              <w:rPr>
                <w:rFonts w:ascii="Arial" w:hAnsi="Arial" w:cs="Arial"/>
                <w:sz w:val="22"/>
                <w:szCs w:val="22"/>
              </w:rPr>
              <w:t xml:space="preserve"> Garancini</w:t>
            </w:r>
          </w:p>
        </w:tc>
      </w:tr>
      <w:tr w:rsidR="0032057E" w:rsidRPr="0032057E" w:rsidTr="0032057E">
        <w:tc>
          <w:tcPr>
            <w:tcW w:w="6345" w:type="dxa"/>
          </w:tcPr>
          <w:p w:rsidR="0032057E" w:rsidRPr="0032057E" w:rsidRDefault="0032057E" w:rsidP="00933EE0">
            <w:pPr>
              <w:rPr>
                <w:rFonts w:ascii="Arial" w:hAnsi="Arial" w:cs="Arial"/>
                <w:sz w:val="22"/>
                <w:szCs w:val="22"/>
              </w:rPr>
            </w:pPr>
            <w:r w:rsidRPr="0032057E">
              <w:rPr>
                <w:rFonts w:ascii="Arial" w:hAnsi="Arial" w:cs="Arial"/>
                <w:sz w:val="22"/>
                <w:szCs w:val="22"/>
              </w:rPr>
              <w:t>SU Green representative</w:t>
            </w:r>
          </w:p>
        </w:tc>
        <w:tc>
          <w:tcPr>
            <w:tcW w:w="2897" w:type="dxa"/>
          </w:tcPr>
          <w:p w:rsidR="0032057E" w:rsidRPr="0032057E" w:rsidRDefault="00394854" w:rsidP="00933EE0">
            <w:pPr>
              <w:rPr>
                <w:rFonts w:ascii="Arial" w:hAnsi="Arial" w:cs="Arial"/>
                <w:sz w:val="22"/>
                <w:szCs w:val="22"/>
              </w:rPr>
            </w:pPr>
            <w:proofErr w:type="spellStart"/>
            <w:r>
              <w:rPr>
                <w:rFonts w:ascii="Arial" w:hAnsi="Arial" w:cs="Arial"/>
                <w:sz w:val="22"/>
                <w:szCs w:val="22"/>
              </w:rPr>
              <w:t>Lucie</w:t>
            </w:r>
            <w:proofErr w:type="spellEnd"/>
            <w:r>
              <w:rPr>
                <w:rFonts w:ascii="Arial" w:hAnsi="Arial" w:cs="Arial"/>
                <w:sz w:val="22"/>
                <w:szCs w:val="22"/>
              </w:rPr>
              <w:t xml:space="preserve"> Abbott</w:t>
            </w:r>
          </w:p>
        </w:tc>
      </w:tr>
      <w:tr w:rsidR="0032057E" w:rsidRPr="0032057E" w:rsidTr="0032057E">
        <w:tc>
          <w:tcPr>
            <w:tcW w:w="6345" w:type="dxa"/>
          </w:tcPr>
          <w:p w:rsidR="0032057E" w:rsidRPr="0032057E" w:rsidRDefault="0032057E" w:rsidP="00933EE0">
            <w:pPr>
              <w:rPr>
                <w:rFonts w:ascii="Arial" w:hAnsi="Arial" w:cs="Arial"/>
                <w:sz w:val="22"/>
                <w:szCs w:val="22"/>
              </w:rPr>
            </w:pPr>
            <w:r w:rsidRPr="0032057E">
              <w:rPr>
                <w:rFonts w:ascii="Arial" w:hAnsi="Arial" w:cs="Arial"/>
                <w:sz w:val="22"/>
                <w:szCs w:val="22"/>
              </w:rPr>
              <w:t>Faculty Technical Managers or nominees</w:t>
            </w:r>
          </w:p>
        </w:tc>
        <w:tc>
          <w:tcPr>
            <w:tcW w:w="2897" w:type="dxa"/>
          </w:tcPr>
          <w:p w:rsidR="0032057E" w:rsidRDefault="008B5CA9" w:rsidP="00933EE0">
            <w:pPr>
              <w:rPr>
                <w:rFonts w:ascii="Arial" w:hAnsi="Arial" w:cs="Arial"/>
                <w:sz w:val="22"/>
                <w:szCs w:val="22"/>
              </w:rPr>
            </w:pPr>
            <w:r>
              <w:rPr>
                <w:rFonts w:ascii="Arial" w:hAnsi="Arial" w:cs="Arial"/>
                <w:sz w:val="22"/>
                <w:szCs w:val="22"/>
              </w:rPr>
              <w:t>Tom Preston</w:t>
            </w:r>
          </w:p>
          <w:p w:rsidR="0032057E" w:rsidRPr="0032057E" w:rsidRDefault="0032057E" w:rsidP="00933EE0">
            <w:pPr>
              <w:rPr>
                <w:rFonts w:ascii="Arial" w:hAnsi="Arial" w:cs="Arial"/>
                <w:sz w:val="22"/>
                <w:szCs w:val="22"/>
              </w:rPr>
            </w:pPr>
            <w:r>
              <w:rPr>
                <w:rFonts w:ascii="Arial" w:hAnsi="Arial" w:cs="Arial"/>
                <w:sz w:val="22"/>
                <w:szCs w:val="22"/>
              </w:rPr>
              <w:t>Pete Sellwood</w:t>
            </w:r>
          </w:p>
        </w:tc>
      </w:tr>
      <w:tr w:rsidR="0032057E" w:rsidRPr="0032057E" w:rsidTr="0032057E">
        <w:tc>
          <w:tcPr>
            <w:tcW w:w="6345" w:type="dxa"/>
          </w:tcPr>
          <w:p w:rsidR="0032057E" w:rsidRPr="0032057E" w:rsidRDefault="0032057E" w:rsidP="0032057E">
            <w:pPr>
              <w:rPr>
                <w:rFonts w:ascii="Arial" w:hAnsi="Arial" w:cs="Arial"/>
                <w:sz w:val="22"/>
                <w:szCs w:val="22"/>
              </w:rPr>
            </w:pPr>
            <w:r w:rsidRPr="0032057E">
              <w:rPr>
                <w:rFonts w:ascii="Arial" w:hAnsi="Arial" w:cs="Arial"/>
                <w:sz w:val="22"/>
                <w:szCs w:val="22"/>
              </w:rPr>
              <w:t>One Principal Lecturer representative from each faculty</w:t>
            </w:r>
          </w:p>
        </w:tc>
        <w:tc>
          <w:tcPr>
            <w:tcW w:w="2897" w:type="dxa"/>
          </w:tcPr>
          <w:p w:rsidR="0032057E" w:rsidRDefault="00394854" w:rsidP="00933EE0">
            <w:pPr>
              <w:rPr>
                <w:rFonts w:ascii="Arial" w:hAnsi="Arial" w:cs="Arial"/>
                <w:sz w:val="22"/>
                <w:szCs w:val="22"/>
              </w:rPr>
            </w:pPr>
            <w:r>
              <w:rPr>
                <w:rFonts w:ascii="Arial" w:hAnsi="Arial" w:cs="Arial"/>
                <w:sz w:val="22"/>
                <w:szCs w:val="22"/>
              </w:rPr>
              <w:t>Alice Stevens</w:t>
            </w:r>
          </w:p>
          <w:p w:rsidR="0032057E" w:rsidRPr="0032057E" w:rsidRDefault="0032057E" w:rsidP="00933EE0">
            <w:pPr>
              <w:rPr>
                <w:rFonts w:ascii="Arial" w:hAnsi="Arial" w:cs="Arial"/>
                <w:sz w:val="22"/>
                <w:szCs w:val="22"/>
              </w:rPr>
            </w:pPr>
            <w:r>
              <w:rPr>
                <w:rFonts w:ascii="Arial" w:hAnsi="Arial" w:cs="Arial"/>
                <w:sz w:val="22"/>
                <w:szCs w:val="22"/>
              </w:rPr>
              <w:t>Phil Beards</w:t>
            </w:r>
          </w:p>
        </w:tc>
      </w:tr>
      <w:tr w:rsidR="0032057E" w:rsidRPr="0032057E" w:rsidTr="0032057E">
        <w:tc>
          <w:tcPr>
            <w:tcW w:w="6345" w:type="dxa"/>
          </w:tcPr>
          <w:p w:rsidR="0032057E" w:rsidRPr="0032057E" w:rsidRDefault="0032057E" w:rsidP="00933EE0">
            <w:pPr>
              <w:rPr>
                <w:rFonts w:ascii="Arial" w:hAnsi="Arial" w:cs="Arial"/>
                <w:sz w:val="22"/>
                <w:szCs w:val="22"/>
              </w:rPr>
            </w:pPr>
            <w:r w:rsidRPr="0032057E">
              <w:rPr>
                <w:rFonts w:ascii="Arial" w:hAnsi="Arial" w:cs="Arial"/>
                <w:sz w:val="22"/>
                <w:szCs w:val="22"/>
              </w:rPr>
              <w:t>One head of professional service from each Directorate / Centre</w:t>
            </w:r>
          </w:p>
        </w:tc>
        <w:tc>
          <w:tcPr>
            <w:tcW w:w="2897" w:type="dxa"/>
          </w:tcPr>
          <w:p w:rsidR="0032057E" w:rsidRDefault="00394854" w:rsidP="00933EE0">
            <w:pPr>
              <w:rPr>
                <w:rFonts w:ascii="Arial" w:hAnsi="Arial" w:cs="Arial"/>
                <w:sz w:val="22"/>
                <w:szCs w:val="22"/>
              </w:rPr>
            </w:pPr>
            <w:r>
              <w:rPr>
                <w:rFonts w:ascii="Arial" w:hAnsi="Arial" w:cs="Arial"/>
                <w:sz w:val="22"/>
                <w:szCs w:val="22"/>
              </w:rPr>
              <w:t>Lucy Devall</w:t>
            </w:r>
          </w:p>
          <w:p w:rsidR="0032057E" w:rsidRDefault="0032057E" w:rsidP="00933EE0">
            <w:pPr>
              <w:rPr>
                <w:rFonts w:ascii="Arial" w:hAnsi="Arial" w:cs="Arial"/>
                <w:sz w:val="22"/>
                <w:szCs w:val="22"/>
              </w:rPr>
            </w:pPr>
            <w:r>
              <w:rPr>
                <w:rFonts w:ascii="Arial" w:hAnsi="Arial" w:cs="Arial"/>
                <w:sz w:val="22"/>
                <w:szCs w:val="22"/>
              </w:rPr>
              <w:t>Marianne Lewis</w:t>
            </w:r>
          </w:p>
          <w:p w:rsidR="0032057E" w:rsidRPr="0032057E" w:rsidRDefault="008B5CA9" w:rsidP="00933EE0">
            <w:pPr>
              <w:rPr>
                <w:rFonts w:ascii="Arial" w:hAnsi="Arial" w:cs="Arial"/>
                <w:sz w:val="22"/>
                <w:szCs w:val="22"/>
              </w:rPr>
            </w:pPr>
            <w:r>
              <w:rPr>
                <w:rFonts w:ascii="Arial" w:hAnsi="Arial" w:cs="Arial"/>
                <w:sz w:val="22"/>
                <w:szCs w:val="22"/>
              </w:rPr>
              <w:t>James Jackson</w:t>
            </w:r>
          </w:p>
        </w:tc>
      </w:tr>
      <w:tr w:rsidR="0032057E" w:rsidTr="0032057E">
        <w:tc>
          <w:tcPr>
            <w:tcW w:w="6345" w:type="dxa"/>
          </w:tcPr>
          <w:p w:rsidR="0032057E" w:rsidRDefault="0032057E" w:rsidP="00933EE0">
            <w:r w:rsidRPr="0032057E">
              <w:rPr>
                <w:rFonts w:ascii="Arial" w:hAnsi="Arial" w:cs="Arial"/>
                <w:sz w:val="22"/>
                <w:szCs w:val="22"/>
              </w:rPr>
              <w:t>One representative of the professional staff associations</w:t>
            </w:r>
          </w:p>
        </w:tc>
        <w:tc>
          <w:tcPr>
            <w:tcW w:w="2897" w:type="dxa"/>
          </w:tcPr>
          <w:p w:rsidR="0032057E" w:rsidRDefault="00394854" w:rsidP="00933EE0">
            <w:pPr>
              <w:rPr>
                <w:rFonts w:ascii="Arial" w:hAnsi="Arial" w:cs="Arial"/>
                <w:sz w:val="22"/>
                <w:szCs w:val="22"/>
              </w:rPr>
            </w:pPr>
            <w:r>
              <w:rPr>
                <w:rFonts w:ascii="Arial" w:hAnsi="Arial" w:cs="Arial"/>
                <w:sz w:val="22"/>
                <w:szCs w:val="22"/>
              </w:rPr>
              <w:t>Anne Edwards</w:t>
            </w:r>
          </w:p>
          <w:p w:rsidR="00394854" w:rsidRPr="0032057E" w:rsidRDefault="00394854" w:rsidP="00933EE0">
            <w:pPr>
              <w:rPr>
                <w:rFonts w:ascii="Arial" w:hAnsi="Arial" w:cs="Arial"/>
                <w:sz w:val="22"/>
                <w:szCs w:val="22"/>
              </w:rPr>
            </w:pPr>
            <w:r>
              <w:rPr>
                <w:rFonts w:ascii="Arial" w:hAnsi="Arial" w:cs="Arial"/>
                <w:sz w:val="22"/>
                <w:szCs w:val="22"/>
              </w:rPr>
              <w:t>Paul Ward</w:t>
            </w:r>
          </w:p>
        </w:tc>
      </w:tr>
    </w:tbl>
    <w:p w:rsidR="0032057E" w:rsidRDefault="0032057E" w:rsidP="0032057E"/>
    <w:p w:rsidR="0032057E" w:rsidRDefault="0032057E" w:rsidP="0032057E"/>
    <w:sectPr w:rsidR="00320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01BBA"/>
    <w:multiLevelType w:val="hybridMultilevel"/>
    <w:tmpl w:val="AB926FC4"/>
    <w:lvl w:ilvl="0" w:tplc="62245B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8E6B95"/>
    <w:multiLevelType w:val="hybridMultilevel"/>
    <w:tmpl w:val="E6C4A934"/>
    <w:lvl w:ilvl="0" w:tplc="CAC8D686">
      <w:start w:val="1"/>
      <w:numFmt w:val="bullet"/>
      <w:lvlText w:val="–"/>
      <w:lvlJc w:val="left"/>
      <w:pPr>
        <w:tabs>
          <w:tab w:val="num" w:pos="720"/>
        </w:tabs>
        <w:ind w:left="720" w:hanging="360"/>
      </w:pPr>
      <w:rPr>
        <w:rFonts w:ascii="Times New Roman" w:hAnsi="Times New Roman" w:cs="Times New Roman"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7E"/>
    <w:rsid w:val="00231792"/>
    <w:rsid w:val="0032057E"/>
    <w:rsid w:val="0038182C"/>
    <w:rsid w:val="00394854"/>
    <w:rsid w:val="006A1025"/>
    <w:rsid w:val="008B5CA9"/>
    <w:rsid w:val="009B6F05"/>
    <w:rsid w:val="00A6522C"/>
    <w:rsid w:val="00AC4979"/>
    <w:rsid w:val="00AE544F"/>
    <w:rsid w:val="00B31389"/>
    <w:rsid w:val="00D15453"/>
    <w:rsid w:val="00D67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2975"/>
  <w15:docId w15:val="{E6E26C76-531A-4DFC-A5B2-5ABA7773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57E"/>
    <w:pPr>
      <w:spacing w:after="0" w:line="240" w:lineRule="auto"/>
    </w:pPr>
    <w:rPr>
      <w:rFonts w:ascii="Sabon" w:eastAsia="Times New Roman" w:hAnsi="Sabo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EA4AC41506D41824A8CD8B7B3FD3C" ma:contentTypeVersion="0" ma:contentTypeDescription="Create a new document." ma:contentTypeScope="" ma:versionID="90506cd70d683634af2dd7113daf454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2ED28-EC63-4664-BB99-108D18140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9A98DE-DD88-4825-8C58-73F4F377B2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73A7DE-0D7C-4BA3-B536-426C05EEBB09}">
  <ds:schemaRefs>
    <ds:schemaRef ds:uri="http://schemas.microsoft.com/sharepoint/v3/contenttype/forms"/>
  </ds:schemaRefs>
</ds:datastoreItem>
</file>

<file path=customXml/itemProps4.xml><?xml version="1.0" encoding="utf-8"?>
<ds:datastoreItem xmlns:ds="http://schemas.openxmlformats.org/officeDocument/2006/customXml" ds:itemID="{2F01E7AA-87E2-482C-BF20-32342E90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Renyard</dc:creator>
  <cp:lastModifiedBy>James Jackson</cp:lastModifiedBy>
  <cp:revision>3</cp:revision>
  <dcterms:created xsi:type="dcterms:W3CDTF">2018-10-30T14:26:00Z</dcterms:created>
  <dcterms:modified xsi:type="dcterms:W3CDTF">2018-10-31T08:45:00Z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0x010100A91EA4AC41506D41824A8CD8B7B3FD3C</vt:lpwstr>
  </property>
</Properties>
</file>